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3B4FF" w14:textId="77777777" w:rsidR="00277964" w:rsidRPr="000358AE" w:rsidRDefault="00277964" w:rsidP="00277964">
      <w:pPr>
        <w:pStyle w:val="Titlu1"/>
        <w:jc w:val="center"/>
        <w:rPr>
          <w:rFonts w:ascii="Aptos Display" w:hAnsi="Aptos Display"/>
        </w:rPr>
      </w:pPr>
      <w:bookmarkStart w:id="0" w:name="_GoBack"/>
      <w:bookmarkEnd w:id="0"/>
      <w:r w:rsidRPr="000358AE">
        <w:rPr>
          <w:rFonts w:ascii="Aptos Display" w:hAnsi="Aptos Display"/>
        </w:rPr>
        <w:t>ANUNȚ</w:t>
      </w:r>
    </w:p>
    <w:p w14:paraId="58B3536E" w14:textId="77777777" w:rsidR="00277964" w:rsidRPr="000358AE" w:rsidRDefault="00277964" w:rsidP="00277964">
      <w:pPr>
        <w:rPr>
          <w:rFonts w:ascii="Aptos Display" w:hAnsi="Aptos Display"/>
          <w:lang w:eastAsia="zh-CN"/>
        </w:rPr>
      </w:pPr>
    </w:p>
    <w:p w14:paraId="72949706" w14:textId="3201C851" w:rsidR="00277964" w:rsidRPr="000358AE" w:rsidRDefault="00277964" w:rsidP="00277964">
      <w:pPr>
        <w:pStyle w:val="Titlu1"/>
        <w:jc w:val="both"/>
        <w:rPr>
          <w:rStyle w:val="Robust"/>
          <w:rFonts w:ascii="Aptos Display" w:hAnsi="Aptos Display"/>
          <w:b w:val="0"/>
          <w:bCs w:val="0"/>
          <w:sz w:val="28"/>
          <w:szCs w:val="28"/>
        </w:rPr>
      </w:pPr>
      <w:r w:rsidRPr="000358AE">
        <w:rPr>
          <w:rFonts w:ascii="Aptos Display" w:hAnsi="Aptos Display"/>
          <w:sz w:val="28"/>
          <w:szCs w:val="28"/>
        </w:rPr>
        <w:t>Uzina de Construc</w:t>
      </w:r>
      <w:r w:rsidR="000358AE">
        <w:rPr>
          <w:rFonts w:ascii="Aptos Display" w:hAnsi="Aptos Display"/>
          <w:sz w:val="28"/>
          <w:szCs w:val="28"/>
        </w:rPr>
        <w:t>ț</w:t>
      </w:r>
      <w:r w:rsidRPr="000358AE">
        <w:rPr>
          <w:rFonts w:ascii="Aptos Display" w:hAnsi="Aptos Display"/>
          <w:sz w:val="28"/>
          <w:szCs w:val="28"/>
        </w:rPr>
        <w:t>ii Ma</w:t>
      </w:r>
      <w:r w:rsidR="000358AE">
        <w:rPr>
          <w:rFonts w:ascii="Aptos Display" w:hAnsi="Aptos Display"/>
          <w:sz w:val="28"/>
          <w:szCs w:val="28"/>
        </w:rPr>
        <w:t>ș</w:t>
      </w:r>
      <w:r w:rsidRPr="000358AE">
        <w:rPr>
          <w:rFonts w:ascii="Aptos Display" w:hAnsi="Aptos Display"/>
          <w:sz w:val="28"/>
          <w:szCs w:val="28"/>
        </w:rPr>
        <w:t>ini Hidroenergetice SRL (UCMH) angajează:</w:t>
      </w:r>
    </w:p>
    <w:p w14:paraId="4972A8E1" w14:textId="77777777" w:rsidR="00277964" w:rsidRPr="000358AE" w:rsidRDefault="00277964" w:rsidP="00277964">
      <w:pPr>
        <w:pStyle w:val="NormalWeb"/>
        <w:ind w:left="375"/>
        <w:jc w:val="center"/>
        <w:rPr>
          <w:rStyle w:val="Robust"/>
          <w:rFonts w:ascii="Aptos Display" w:eastAsiaTheme="majorEastAsia" w:hAnsi="Aptos Display"/>
          <w:sz w:val="28"/>
          <w:szCs w:val="28"/>
        </w:rPr>
      </w:pPr>
      <w:r w:rsidRPr="000358AE">
        <w:rPr>
          <w:rStyle w:val="Robust"/>
          <w:rFonts w:ascii="Aptos Display" w:eastAsiaTheme="majorEastAsia" w:hAnsi="Aptos Display"/>
          <w:sz w:val="28"/>
          <w:szCs w:val="28"/>
        </w:rPr>
        <w:t>Inginer tehnolog in protecția mediului – COD COR 214305</w:t>
      </w:r>
    </w:p>
    <w:p w14:paraId="4EC5A890" w14:textId="53E7C8A2" w:rsidR="00277964" w:rsidRPr="000358AE" w:rsidRDefault="00277964" w:rsidP="00277964">
      <w:pPr>
        <w:pStyle w:val="NormalWeb"/>
        <w:spacing w:before="0" w:beforeAutospacing="0" w:after="0" w:afterAutospacing="0"/>
        <w:ind w:left="720"/>
        <w:rPr>
          <w:rFonts w:ascii="Aptos Display" w:hAnsi="Aptos Display"/>
        </w:rPr>
      </w:pPr>
      <w:r w:rsidRPr="000358AE">
        <w:rPr>
          <w:rFonts w:ascii="Aptos Display" w:hAnsi="Aptos Display" w:cs="Arial"/>
          <w:b/>
          <w:bCs/>
        </w:rPr>
        <w:t>Cunoștințe și calificări necesare:</w:t>
      </w:r>
    </w:p>
    <w:p w14:paraId="0FE07A93" w14:textId="77777777" w:rsidR="00277964" w:rsidRPr="000358AE" w:rsidRDefault="00277964" w:rsidP="0027796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ptos Display" w:hAnsi="Aptos Display"/>
        </w:rPr>
      </w:pPr>
      <w:r w:rsidRPr="000358AE">
        <w:rPr>
          <w:rFonts w:ascii="Aptos Display" w:hAnsi="Aptos Display"/>
        </w:rPr>
        <w:t xml:space="preserve">Studii superioare tehnice, de preferință în știința și ingineria mediului; </w:t>
      </w:r>
    </w:p>
    <w:p w14:paraId="31CB2036" w14:textId="77777777" w:rsidR="00277964" w:rsidRPr="000358AE" w:rsidRDefault="00277964" w:rsidP="0027796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ptos Display" w:hAnsi="Aptos Display"/>
        </w:rPr>
      </w:pPr>
      <w:r w:rsidRPr="000358AE">
        <w:rPr>
          <w:rFonts w:ascii="Aptos Display" w:hAnsi="Aptos Display"/>
        </w:rPr>
        <w:t>Certificat de Auditor intern mediu, constituie avantaj;</w:t>
      </w:r>
    </w:p>
    <w:p w14:paraId="589F840B" w14:textId="77777777" w:rsidR="00277964" w:rsidRPr="000358AE" w:rsidRDefault="00277964" w:rsidP="0027796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ptos Display" w:hAnsi="Aptos Display"/>
        </w:rPr>
      </w:pPr>
      <w:r w:rsidRPr="000358AE">
        <w:rPr>
          <w:rFonts w:ascii="Aptos Display" w:hAnsi="Aptos Display"/>
        </w:rPr>
        <w:t>Cunoștințe tehnice aprofundate in domeniul protecției mediului;</w:t>
      </w:r>
    </w:p>
    <w:p w14:paraId="7A997E52" w14:textId="77777777" w:rsidR="00277964" w:rsidRPr="000358AE" w:rsidRDefault="00277964" w:rsidP="00277964">
      <w:pPr>
        <w:pStyle w:val="NormalWeb"/>
        <w:numPr>
          <w:ilvl w:val="0"/>
          <w:numId w:val="2"/>
        </w:numPr>
        <w:rPr>
          <w:rFonts w:ascii="Aptos Display" w:hAnsi="Aptos Display"/>
        </w:rPr>
      </w:pPr>
      <w:r w:rsidRPr="000358AE">
        <w:rPr>
          <w:rFonts w:ascii="Aptos Display" w:hAnsi="Aptos Display"/>
        </w:rPr>
        <w:t>Cunoștințe foarte bune MS Office.</w:t>
      </w:r>
    </w:p>
    <w:p w14:paraId="6D90184E" w14:textId="77777777" w:rsidR="00277964" w:rsidRPr="000358AE" w:rsidRDefault="00277964" w:rsidP="00277964">
      <w:pPr>
        <w:pStyle w:val="NormalWeb"/>
        <w:ind w:left="720"/>
        <w:rPr>
          <w:rFonts w:ascii="Aptos Display" w:hAnsi="Aptos Display" w:cs="Arial"/>
          <w:b/>
        </w:rPr>
      </w:pPr>
      <w:r w:rsidRPr="000358AE">
        <w:rPr>
          <w:rFonts w:ascii="Aptos Display" w:hAnsi="Aptos Display" w:cs="Arial"/>
          <w:b/>
        </w:rPr>
        <w:t xml:space="preserve">Experiența profesională: </w:t>
      </w:r>
    </w:p>
    <w:p w14:paraId="4C016697" w14:textId="6FD85EE0" w:rsidR="00277964" w:rsidRPr="000358AE" w:rsidRDefault="00277964" w:rsidP="000358AE">
      <w:pPr>
        <w:pStyle w:val="NormalWeb"/>
        <w:numPr>
          <w:ilvl w:val="0"/>
          <w:numId w:val="5"/>
        </w:numPr>
        <w:rPr>
          <w:rFonts w:ascii="Aptos Display" w:hAnsi="Aptos Display"/>
        </w:rPr>
      </w:pPr>
      <w:r w:rsidRPr="000358AE">
        <w:rPr>
          <w:rFonts w:ascii="Aptos Display" w:hAnsi="Aptos Display"/>
        </w:rPr>
        <w:t>Experiența profesională specifică domeniului: cel puțin 3 ani</w:t>
      </w:r>
    </w:p>
    <w:p w14:paraId="6CC98B3D" w14:textId="5C5A56C3" w:rsidR="00277964" w:rsidRPr="000358AE" w:rsidRDefault="00277964" w:rsidP="00277964">
      <w:pPr>
        <w:pStyle w:val="NormalWeb"/>
        <w:spacing w:before="0" w:beforeAutospacing="0" w:after="0" w:afterAutospacing="0"/>
        <w:ind w:left="720"/>
        <w:rPr>
          <w:rFonts w:ascii="Aptos Display" w:hAnsi="Aptos Display"/>
        </w:rPr>
      </w:pPr>
      <w:r w:rsidRPr="000358AE">
        <w:rPr>
          <w:rFonts w:ascii="Aptos Display" w:hAnsi="Aptos Display" w:cs="Arial"/>
          <w:b/>
        </w:rPr>
        <w:t>Responsabilități principale:</w:t>
      </w:r>
    </w:p>
    <w:p w14:paraId="0AEFA1F1" w14:textId="175BAB51" w:rsidR="00277964" w:rsidRPr="000358AE" w:rsidRDefault="00277964" w:rsidP="0027796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ptos Display" w:hAnsi="Aptos Display"/>
        </w:rPr>
      </w:pPr>
      <w:r w:rsidRPr="000358AE">
        <w:rPr>
          <w:rFonts w:ascii="Aptos Display" w:hAnsi="Aptos Display"/>
        </w:rPr>
        <w:t>Coordonează și controlează activitatea personalului din cadrul departamentului de mediu;</w:t>
      </w:r>
    </w:p>
    <w:p w14:paraId="26245AEB" w14:textId="77777777" w:rsidR="00277964" w:rsidRPr="000358AE" w:rsidRDefault="00277964" w:rsidP="0027796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ptos Display" w:hAnsi="Aptos Display"/>
        </w:rPr>
      </w:pPr>
      <w:r w:rsidRPr="000358AE">
        <w:rPr>
          <w:rFonts w:ascii="Aptos Display" w:hAnsi="Aptos Display"/>
        </w:rPr>
        <w:t>Asigură aplicarea prevederilor legale de protecție a mediului în toate sectoarele de activitate;</w:t>
      </w:r>
    </w:p>
    <w:p w14:paraId="5BC09DF8" w14:textId="3C6AEE01" w:rsidR="00277964" w:rsidRPr="000358AE" w:rsidRDefault="00277964" w:rsidP="00277964">
      <w:pPr>
        <w:pStyle w:val="NormalWeb"/>
        <w:numPr>
          <w:ilvl w:val="0"/>
          <w:numId w:val="3"/>
        </w:numPr>
        <w:spacing w:before="0" w:beforeAutospacing="0"/>
        <w:jc w:val="both"/>
        <w:rPr>
          <w:rFonts w:ascii="Aptos Display" w:hAnsi="Aptos Display"/>
        </w:rPr>
      </w:pPr>
      <w:r w:rsidRPr="000358AE">
        <w:rPr>
          <w:rFonts w:ascii="Aptos Display" w:hAnsi="Aptos Display"/>
        </w:rPr>
        <w:t>Monitorizează calitatea factorilor de mediu pe amplasament conform specificațiilor din Autorizația de mediu  și Autorizația de gospodărire a apelor;</w:t>
      </w:r>
    </w:p>
    <w:p w14:paraId="07792091" w14:textId="4F8CC52B" w:rsidR="00277964" w:rsidRPr="000358AE" w:rsidRDefault="00277964" w:rsidP="00277964">
      <w:pPr>
        <w:pStyle w:val="NormalWeb"/>
        <w:numPr>
          <w:ilvl w:val="0"/>
          <w:numId w:val="3"/>
        </w:numPr>
        <w:jc w:val="both"/>
        <w:rPr>
          <w:rFonts w:ascii="Aptos Display" w:hAnsi="Aptos Display"/>
        </w:rPr>
      </w:pPr>
      <w:r w:rsidRPr="000358AE">
        <w:rPr>
          <w:rFonts w:ascii="Aptos Display" w:hAnsi="Aptos Display"/>
        </w:rPr>
        <w:t>Verifică rapoartele de analiză specifice factorilor de mediu;</w:t>
      </w:r>
    </w:p>
    <w:p w14:paraId="4CE31C9D" w14:textId="77777777" w:rsidR="00277964" w:rsidRPr="000358AE" w:rsidRDefault="00277964" w:rsidP="00277964">
      <w:pPr>
        <w:pStyle w:val="NormalWeb"/>
        <w:numPr>
          <w:ilvl w:val="0"/>
          <w:numId w:val="3"/>
        </w:numPr>
        <w:jc w:val="both"/>
        <w:rPr>
          <w:rFonts w:ascii="Aptos Display" w:hAnsi="Aptos Display"/>
          <w:color w:val="000000" w:themeColor="text1"/>
        </w:rPr>
      </w:pPr>
      <w:r w:rsidRPr="000358AE">
        <w:rPr>
          <w:rFonts w:ascii="Aptos Display" w:hAnsi="Aptos Display"/>
          <w:color w:val="000000" w:themeColor="text1"/>
        </w:rPr>
        <w:t>Coordonează întocmirea și depunerea tuturor raportărilor către Agenția de Protecție a Mediului în conformitate cu cerințele legale și în termenul prevăzut de legislația specifică;</w:t>
      </w:r>
    </w:p>
    <w:p w14:paraId="3FCD86E1" w14:textId="77777777" w:rsidR="00277964" w:rsidRPr="000358AE" w:rsidRDefault="00277964" w:rsidP="00277964">
      <w:pPr>
        <w:pStyle w:val="NormalWeb"/>
        <w:numPr>
          <w:ilvl w:val="0"/>
          <w:numId w:val="3"/>
        </w:numPr>
        <w:jc w:val="both"/>
        <w:rPr>
          <w:rFonts w:ascii="Aptos Display" w:hAnsi="Aptos Display"/>
          <w:color w:val="000000" w:themeColor="text1"/>
        </w:rPr>
      </w:pPr>
      <w:r w:rsidRPr="000358AE">
        <w:rPr>
          <w:rFonts w:ascii="Aptos Display" w:hAnsi="Aptos Display"/>
          <w:color w:val="000000" w:themeColor="text1"/>
        </w:rPr>
        <w:t>Participă la identificarea periodică a indicatorilor necesari monitorizării aspectelor de mediu, stabilirea obiectivelor specifice și crearea programelor de management de mediu;</w:t>
      </w:r>
    </w:p>
    <w:p w14:paraId="4ABC4965" w14:textId="77777777" w:rsidR="00277964" w:rsidRPr="000358AE" w:rsidRDefault="00277964" w:rsidP="00277964">
      <w:pPr>
        <w:pStyle w:val="NormalWeb"/>
        <w:numPr>
          <w:ilvl w:val="0"/>
          <w:numId w:val="3"/>
        </w:numPr>
        <w:jc w:val="both"/>
        <w:rPr>
          <w:rFonts w:ascii="Aptos Display" w:hAnsi="Aptos Display"/>
        </w:rPr>
      </w:pPr>
      <w:r w:rsidRPr="000358AE">
        <w:rPr>
          <w:rFonts w:ascii="Aptos Display" w:hAnsi="Aptos Display"/>
        </w:rPr>
        <w:t>Înaintează propuneri pentru elaborarea unor noi proceduri operaționale și instrucțiuni de lucru necesare optimizării activităților de protecție a mediului.</w:t>
      </w:r>
    </w:p>
    <w:p w14:paraId="3458717F" w14:textId="2FEB58EF" w:rsidR="00277964" w:rsidRPr="000358AE" w:rsidRDefault="00277964" w:rsidP="00277964">
      <w:pPr>
        <w:pStyle w:val="NormalWeb"/>
        <w:ind w:left="720"/>
        <w:jc w:val="both"/>
        <w:rPr>
          <w:rFonts w:ascii="Aptos Display" w:hAnsi="Aptos Display" w:cs="Arial"/>
          <w:b/>
        </w:rPr>
      </w:pPr>
      <w:r w:rsidRPr="000358AE">
        <w:rPr>
          <w:rFonts w:ascii="Aptos Display" w:hAnsi="Aptos Display" w:cs="Arial"/>
          <w:b/>
        </w:rPr>
        <w:t xml:space="preserve">CV-urile se depun la Serviciul Resurse Umane UCMH, Clădirea Direcțiune sau pe adresa de e-mail </w:t>
      </w:r>
      <w:hyperlink r:id="rId6" w:history="1">
        <w:r w:rsidRPr="000358AE">
          <w:rPr>
            <w:rStyle w:val="Hyperlink"/>
            <w:rFonts w:ascii="Aptos Display" w:eastAsiaTheme="majorEastAsia" w:hAnsi="Aptos Display" w:cs="Arial"/>
            <w:b/>
          </w:rPr>
          <w:t>hr@ucmh.ro</w:t>
        </w:r>
      </w:hyperlink>
      <w:r w:rsidRPr="000358AE">
        <w:rPr>
          <w:rFonts w:ascii="Aptos Display" w:hAnsi="Aptos Display" w:cs="Arial"/>
          <w:b/>
        </w:rPr>
        <w:t xml:space="preserve"> p</w:t>
      </w:r>
      <w:r w:rsidR="005430C4" w:rsidRPr="000358AE">
        <w:rPr>
          <w:rFonts w:ascii="Aptos Display" w:hAnsi="Aptos Display" w:cs="Arial"/>
          <w:b/>
        </w:rPr>
        <w:t>â</w:t>
      </w:r>
      <w:r w:rsidRPr="000358AE">
        <w:rPr>
          <w:rFonts w:ascii="Aptos Display" w:hAnsi="Aptos Display" w:cs="Arial"/>
          <w:b/>
        </w:rPr>
        <w:t xml:space="preserve">nă la data de </w:t>
      </w:r>
      <w:r w:rsidR="000705EF">
        <w:rPr>
          <w:rFonts w:ascii="Aptos Display" w:hAnsi="Aptos Display" w:cs="Arial"/>
          <w:b/>
        </w:rPr>
        <w:t>13.04.2025.</w:t>
      </w:r>
    </w:p>
    <w:p w14:paraId="4006EBC1" w14:textId="77777777" w:rsidR="00277964" w:rsidRPr="000358AE" w:rsidRDefault="00277964" w:rsidP="00277964">
      <w:pPr>
        <w:pStyle w:val="NormalWeb"/>
        <w:ind w:left="720"/>
        <w:jc w:val="both"/>
        <w:rPr>
          <w:rFonts w:ascii="Aptos Display" w:hAnsi="Aptos Display"/>
        </w:rPr>
      </w:pPr>
      <w:r w:rsidRPr="000358AE">
        <w:rPr>
          <w:rFonts w:ascii="Aptos Display" w:hAnsi="Aptos Display" w:cs="Arial"/>
          <w:b/>
        </w:rPr>
        <w:t>Pentru informații suplimentare: telefon 0255-217111 int.1044, 2060, mobil 0748255232</w:t>
      </w:r>
    </w:p>
    <w:p w14:paraId="1A28FC0C" w14:textId="77777777" w:rsidR="001F3EEB" w:rsidRDefault="001F3EEB"/>
    <w:sectPr w:rsidR="001F3EEB" w:rsidSect="00277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16F"/>
    <w:multiLevelType w:val="hybridMultilevel"/>
    <w:tmpl w:val="74AC6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C0605"/>
    <w:multiLevelType w:val="hybridMultilevel"/>
    <w:tmpl w:val="2A58C060"/>
    <w:lvl w:ilvl="0" w:tplc="637023C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33BF9"/>
    <w:multiLevelType w:val="hybridMultilevel"/>
    <w:tmpl w:val="FDAE936E"/>
    <w:lvl w:ilvl="0" w:tplc="637023C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72BDA"/>
    <w:multiLevelType w:val="hybridMultilevel"/>
    <w:tmpl w:val="E5A0B954"/>
    <w:lvl w:ilvl="0" w:tplc="882ED94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9D32A5"/>
    <w:multiLevelType w:val="hybridMultilevel"/>
    <w:tmpl w:val="56020640"/>
    <w:lvl w:ilvl="0" w:tplc="637023C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64"/>
    <w:rsid w:val="000358AE"/>
    <w:rsid w:val="000705EF"/>
    <w:rsid w:val="001350EF"/>
    <w:rsid w:val="001F3EEB"/>
    <w:rsid w:val="00277964"/>
    <w:rsid w:val="004F3322"/>
    <w:rsid w:val="005430C4"/>
    <w:rsid w:val="006F14A1"/>
    <w:rsid w:val="00924676"/>
    <w:rsid w:val="0097048D"/>
    <w:rsid w:val="00BE5CE7"/>
    <w:rsid w:val="00C93B0B"/>
    <w:rsid w:val="00D64754"/>
    <w:rsid w:val="00F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56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64"/>
    <w:pPr>
      <w:spacing w:after="200" w:line="276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277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7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77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77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77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77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77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77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77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77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77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77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77964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77964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7796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7796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7796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7796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77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7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77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77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7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7796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7796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77964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77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77964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779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27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277964"/>
    <w:rPr>
      <w:b/>
      <w:bCs/>
    </w:rPr>
  </w:style>
  <w:style w:type="character" w:styleId="Hyperlink">
    <w:name w:val="Hyperlink"/>
    <w:rsid w:val="002779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64"/>
    <w:pPr>
      <w:spacing w:after="200" w:line="276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277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7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77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77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77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77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77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77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77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77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77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77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77964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77964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7796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7796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7796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7796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77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7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77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77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7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7796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7796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77964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77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77964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779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27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277964"/>
    <w:rPr>
      <w:b/>
      <w:bCs/>
    </w:rPr>
  </w:style>
  <w:style w:type="character" w:styleId="Hyperlink">
    <w:name w:val="Hyperlink"/>
    <w:rsid w:val="00277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ucmh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Fara</dc:creator>
  <cp:lastModifiedBy>Busuioc Mariana</cp:lastModifiedBy>
  <cp:revision>2</cp:revision>
  <dcterms:created xsi:type="dcterms:W3CDTF">2025-04-07T05:23:00Z</dcterms:created>
  <dcterms:modified xsi:type="dcterms:W3CDTF">2025-04-07T05:23:00Z</dcterms:modified>
</cp:coreProperties>
</file>